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7"/>
      </w:tblGrid>
      <w:tr w:rsidR="00941200" w:rsidRPr="00941200" w14:paraId="51571169" w14:textId="77777777" w:rsidTr="00941200">
        <w:tc>
          <w:tcPr>
            <w:tcW w:w="0" w:type="auto"/>
          </w:tcPr>
          <w:p w14:paraId="0A1B389A" w14:textId="2D289003" w:rsidR="00941200" w:rsidRPr="00941200" w:rsidRDefault="00941200" w:rsidP="0094120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941200">
              <w:rPr>
                <w:noProof/>
                <w:sz w:val="20"/>
                <w:szCs w:val="20"/>
              </w:rPr>
              <w:drawing>
                <wp:inline distT="0" distB="0" distL="0" distR="0" wp14:anchorId="160D8AC2" wp14:editId="2090EA81">
                  <wp:extent cx="666750" cy="870246"/>
                  <wp:effectExtent l="0" t="0" r="0" b="6350"/>
                  <wp:docPr id="1" name="Slika 1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 na kojoj se prikazuje tekst,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864" cy="871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1200" w:rsidRPr="00941200" w14:paraId="05939B1F" w14:textId="77777777" w:rsidTr="00941200">
        <w:tc>
          <w:tcPr>
            <w:tcW w:w="0" w:type="auto"/>
          </w:tcPr>
          <w:p w14:paraId="1443BC18" w14:textId="77777777" w:rsidR="00941200" w:rsidRPr="00941200" w:rsidRDefault="00941200" w:rsidP="009412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941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REPUBLIKA HRVATSKA</w:t>
            </w:r>
          </w:p>
        </w:tc>
      </w:tr>
      <w:tr w:rsidR="00941200" w:rsidRPr="00941200" w14:paraId="021C17DF" w14:textId="77777777" w:rsidTr="00941200">
        <w:tc>
          <w:tcPr>
            <w:tcW w:w="0" w:type="auto"/>
          </w:tcPr>
          <w:p w14:paraId="0AB2A2CC" w14:textId="77777777" w:rsidR="00941200" w:rsidRPr="00941200" w:rsidRDefault="00941200" w:rsidP="009412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941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KRAPINSKO ZAGORSKA ŽUPANIJA</w:t>
            </w:r>
          </w:p>
        </w:tc>
      </w:tr>
      <w:tr w:rsidR="00941200" w:rsidRPr="00941200" w14:paraId="61D07CE9" w14:textId="77777777" w:rsidTr="00941200">
        <w:tc>
          <w:tcPr>
            <w:tcW w:w="0" w:type="auto"/>
          </w:tcPr>
          <w:p w14:paraId="0ACC7C7D" w14:textId="77777777" w:rsidR="00941200" w:rsidRPr="00941200" w:rsidRDefault="00941200" w:rsidP="009412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941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GRAD PREGRADA</w:t>
            </w:r>
          </w:p>
        </w:tc>
      </w:tr>
      <w:tr w:rsidR="00941200" w:rsidRPr="00941200" w14:paraId="507AE770" w14:textId="77777777" w:rsidTr="00941200">
        <w:tc>
          <w:tcPr>
            <w:tcW w:w="0" w:type="auto"/>
          </w:tcPr>
          <w:p w14:paraId="1654DBA4" w14:textId="77777777" w:rsidR="00941200" w:rsidRPr="00941200" w:rsidRDefault="00941200" w:rsidP="0094120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9412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GRADSKO VIJEĆE</w:t>
            </w:r>
          </w:p>
        </w:tc>
      </w:tr>
    </w:tbl>
    <w:p w14:paraId="5C71A018" w14:textId="77777777" w:rsidR="008C02D3" w:rsidRPr="007349D9" w:rsidRDefault="008C02D3" w:rsidP="008C02D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0E17AE36" w14:textId="5D810095" w:rsidR="008C02D3" w:rsidRPr="007349D9" w:rsidRDefault="008C02D3" w:rsidP="008C02D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349D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KLASA:  </w:t>
      </w:r>
      <w:r w:rsidR="00401EF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024-01/22-01/18</w:t>
      </w:r>
    </w:p>
    <w:p w14:paraId="3D82F9E6" w14:textId="5A9C4A7A" w:rsidR="008C02D3" w:rsidRPr="007349D9" w:rsidRDefault="008C02D3" w:rsidP="008C02D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349D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URBROJ: 2140-5-01-22-</w:t>
      </w:r>
      <w:r w:rsidR="00401EF5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</w:t>
      </w:r>
    </w:p>
    <w:p w14:paraId="028B1448" w14:textId="70B1B397" w:rsidR="008C02D3" w:rsidRDefault="008C02D3" w:rsidP="008C02D3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7349D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Pregrada, 14.</w:t>
      </w:r>
      <w:r w:rsidR="00DB5E3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rujna </w:t>
      </w:r>
      <w:r w:rsidRPr="007349D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2022.</w:t>
      </w:r>
      <w:r w:rsidR="00DB5E3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godine</w:t>
      </w:r>
    </w:p>
    <w:p w14:paraId="50FA53BF" w14:textId="64CDAF01" w:rsidR="00401EF5" w:rsidRPr="00401EF5" w:rsidRDefault="00401EF5" w:rsidP="00401EF5">
      <w:pPr>
        <w:pStyle w:val="Odlomakpopisa"/>
        <w:numPr>
          <w:ilvl w:val="0"/>
          <w:numId w:val="9"/>
        </w:num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</w:t>
      </w:r>
    </w:p>
    <w:p w14:paraId="1B974B4E" w14:textId="5604FEA2" w:rsidR="008C02D3" w:rsidRPr="007349D9" w:rsidRDefault="00BE5A96" w:rsidP="00FF23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Na temelju članka 35.</w:t>
      </w:r>
      <w:r w:rsidR="00DB5E36">
        <w:rPr>
          <w:rFonts w:ascii="Times New Roman" w:hAnsi="Times New Roman" w:cs="Times New Roman"/>
          <w:sz w:val="24"/>
          <w:szCs w:val="24"/>
        </w:rPr>
        <w:t xml:space="preserve">, </w:t>
      </w:r>
      <w:r w:rsidRPr="007349D9">
        <w:rPr>
          <w:rFonts w:ascii="Times New Roman" w:hAnsi="Times New Roman" w:cs="Times New Roman"/>
          <w:sz w:val="24"/>
          <w:szCs w:val="24"/>
        </w:rPr>
        <w:t>stavka 1.</w:t>
      </w:r>
      <w:r w:rsidR="00DB5E36">
        <w:rPr>
          <w:rFonts w:ascii="Times New Roman" w:hAnsi="Times New Roman" w:cs="Times New Roman"/>
          <w:sz w:val="24"/>
          <w:szCs w:val="24"/>
        </w:rPr>
        <w:t xml:space="preserve">, </w:t>
      </w:r>
      <w:r w:rsidRPr="007349D9">
        <w:rPr>
          <w:rFonts w:ascii="Times New Roman" w:hAnsi="Times New Roman" w:cs="Times New Roman"/>
          <w:sz w:val="24"/>
          <w:szCs w:val="24"/>
        </w:rPr>
        <w:t xml:space="preserve"> točke 4. Zakona o lokalnoj i područnoj (regionalnoj) samoupravi (</w:t>
      </w:r>
      <w:r w:rsidR="00DB5E36">
        <w:rPr>
          <w:rFonts w:ascii="Times New Roman" w:hAnsi="Times New Roman" w:cs="Times New Roman"/>
          <w:sz w:val="24"/>
          <w:szCs w:val="24"/>
        </w:rPr>
        <w:t>„</w:t>
      </w:r>
      <w:r w:rsidRPr="007349D9">
        <w:rPr>
          <w:rFonts w:ascii="Times New Roman" w:hAnsi="Times New Roman" w:cs="Times New Roman"/>
          <w:sz w:val="24"/>
          <w:szCs w:val="24"/>
        </w:rPr>
        <w:t>Narodne novine</w:t>
      </w:r>
      <w:r w:rsidR="00DB5E36">
        <w:rPr>
          <w:rFonts w:ascii="Times New Roman" w:hAnsi="Times New Roman" w:cs="Times New Roman"/>
          <w:sz w:val="24"/>
          <w:szCs w:val="24"/>
        </w:rPr>
        <w:t>“</w:t>
      </w:r>
      <w:r w:rsidRPr="007349D9">
        <w:rPr>
          <w:rFonts w:ascii="Times New Roman" w:hAnsi="Times New Roman" w:cs="Times New Roman"/>
          <w:sz w:val="24"/>
          <w:szCs w:val="24"/>
        </w:rPr>
        <w:t xml:space="preserve"> br. 33/01, 60/01, 129/05, 109/07, 36/09, 125/08, 36/09, 150/11, 144/12, 123/17, 98/19, 144/20) i član</w:t>
      </w:r>
      <w:r w:rsidR="001D07DB" w:rsidRPr="007349D9">
        <w:rPr>
          <w:rFonts w:ascii="Times New Roman" w:hAnsi="Times New Roman" w:cs="Times New Roman"/>
          <w:sz w:val="24"/>
          <w:szCs w:val="24"/>
        </w:rPr>
        <w:t>a</w:t>
      </w:r>
      <w:r w:rsidRPr="007349D9">
        <w:rPr>
          <w:rFonts w:ascii="Times New Roman" w:hAnsi="Times New Roman" w:cs="Times New Roman"/>
          <w:sz w:val="24"/>
          <w:szCs w:val="24"/>
        </w:rPr>
        <w:t>ka 32.</w:t>
      </w:r>
      <w:r w:rsidR="001D07DB" w:rsidRPr="007349D9">
        <w:rPr>
          <w:rFonts w:ascii="Times New Roman" w:hAnsi="Times New Roman" w:cs="Times New Roman"/>
          <w:sz w:val="24"/>
          <w:szCs w:val="24"/>
        </w:rPr>
        <w:t xml:space="preserve"> i 63.</w:t>
      </w:r>
      <w:r w:rsidRPr="007349D9">
        <w:rPr>
          <w:rFonts w:ascii="Times New Roman" w:hAnsi="Times New Roman" w:cs="Times New Roman"/>
          <w:sz w:val="24"/>
          <w:szCs w:val="24"/>
        </w:rPr>
        <w:t xml:space="preserve"> Statuta Grada Pregrade (</w:t>
      </w:r>
      <w:r w:rsidR="00DB5E36">
        <w:rPr>
          <w:rFonts w:ascii="Times New Roman" w:hAnsi="Times New Roman" w:cs="Times New Roman"/>
          <w:sz w:val="24"/>
          <w:szCs w:val="24"/>
        </w:rPr>
        <w:t>„</w:t>
      </w:r>
      <w:r w:rsidRPr="007349D9">
        <w:rPr>
          <w:rFonts w:ascii="Times New Roman" w:hAnsi="Times New Roman" w:cs="Times New Roman"/>
          <w:sz w:val="24"/>
          <w:szCs w:val="24"/>
        </w:rPr>
        <w:t xml:space="preserve">Službeni glasnik </w:t>
      </w:r>
      <w:r w:rsidR="008C02D3" w:rsidRPr="007349D9">
        <w:rPr>
          <w:rFonts w:ascii="Times New Roman" w:hAnsi="Times New Roman" w:cs="Times New Roman"/>
          <w:sz w:val="24"/>
          <w:szCs w:val="24"/>
        </w:rPr>
        <w:t>Krapinsko-zagorske</w:t>
      </w:r>
      <w:r w:rsidR="00DB5E36">
        <w:rPr>
          <w:rFonts w:ascii="Times New Roman" w:hAnsi="Times New Roman" w:cs="Times New Roman"/>
          <w:sz w:val="24"/>
          <w:szCs w:val="24"/>
        </w:rPr>
        <w:t>“</w:t>
      </w:r>
      <w:r w:rsidR="008C02D3" w:rsidRPr="007349D9">
        <w:rPr>
          <w:rFonts w:ascii="Times New Roman" w:hAnsi="Times New Roman" w:cs="Times New Roman"/>
          <w:sz w:val="24"/>
          <w:szCs w:val="24"/>
        </w:rPr>
        <w:t xml:space="preserve">  županije  06/13, 17/13, 07/18, 16/18- pročišćeni tekst, 5/20, 8/21), Gradsko vijeće Grada Pregrade na svojoj 9. sjednici održanoj 14.</w:t>
      </w:r>
      <w:r w:rsidR="00DB5E36">
        <w:rPr>
          <w:rFonts w:ascii="Times New Roman" w:hAnsi="Times New Roman" w:cs="Times New Roman"/>
          <w:sz w:val="24"/>
          <w:szCs w:val="24"/>
        </w:rPr>
        <w:t xml:space="preserve"> rujna </w:t>
      </w:r>
      <w:r w:rsidR="008C02D3" w:rsidRPr="007349D9">
        <w:rPr>
          <w:rFonts w:ascii="Times New Roman" w:hAnsi="Times New Roman" w:cs="Times New Roman"/>
          <w:sz w:val="24"/>
          <w:szCs w:val="24"/>
        </w:rPr>
        <w:t>2022. godine</w:t>
      </w:r>
    </w:p>
    <w:p w14:paraId="62CA9BEC" w14:textId="11CC957D" w:rsidR="00BE5A96" w:rsidRPr="007349D9" w:rsidRDefault="00BE5A96" w:rsidP="00BE5A96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O D L U K U</w:t>
      </w:r>
    </w:p>
    <w:p w14:paraId="08814DCE" w14:textId="2B6B7B59" w:rsidR="00BE5A96" w:rsidRPr="007349D9" w:rsidRDefault="00BE5A96" w:rsidP="00BE5A96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O USTROJU I DJELOKRUGU RADA UPRAVNIH TIJELA GRADA PREGRADE</w:t>
      </w:r>
    </w:p>
    <w:p w14:paraId="0B0DCA2C" w14:textId="77777777" w:rsidR="00BE5A96" w:rsidRPr="007349D9" w:rsidRDefault="00BE5A96" w:rsidP="00BE5A9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402B4F" w14:textId="5ACA3A55" w:rsidR="00BE5A96" w:rsidRPr="007349D9" w:rsidRDefault="00BE5A96" w:rsidP="00BE5A96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OPĆE ODREDBE</w:t>
      </w:r>
    </w:p>
    <w:p w14:paraId="4814D2C1" w14:textId="2E8988EC" w:rsidR="00BE5A96" w:rsidRPr="007349D9" w:rsidRDefault="00BE5A96" w:rsidP="00BF2E09">
      <w:pPr>
        <w:pStyle w:val="Odlomakpopisa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1.</w:t>
      </w:r>
    </w:p>
    <w:p w14:paraId="516F1BC7" w14:textId="77777777" w:rsidR="00BE5A96" w:rsidRPr="007349D9" w:rsidRDefault="00BE5A96" w:rsidP="008C02D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9B8E8A4" w14:textId="1B71B4D1" w:rsidR="00514BB4" w:rsidRPr="007349D9" w:rsidRDefault="00BE5A96" w:rsidP="008C02D3">
      <w:pPr>
        <w:pStyle w:val="Odlomakpopisa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 Ovom se Odlukom utvrđuje ustrojstvo, naziv i djelokrug te druga pitanja od značaja za rad upravnih tijela Grada Pregrade.</w:t>
      </w:r>
    </w:p>
    <w:p w14:paraId="743272C4" w14:textId="4E69B5EC" w:rsidR="008C02D3" w:rsidRPr="007349D9" w:rsidRDefault="008C02D3" w:rsidP="008C02D3">
      <w:pPr>
        <w:pStyle w:val="Odlomakpopisa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F305E77" w14:textId="40F4F114" w:rsidR="008C02D3" w:rsidRPr="007349D9" w:rsidRDefault="008C02D3" w:rsidP="008C02D3">
      <w:pPr>
        <w:pStyle w:val="Odlomakpopisa"/>
        <w:ind w:left="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2.</w:t>
      </w:r>
    </w:p>
    <w:p w14:paraId="0FD157DD" w14:textId="77777777" w:rsidR="008C02D3" w:rsidRPr="007349D9" w:rsidRDefault="008C02D3" w:rsidP="008C02D3">
      <w:pPr>
        <w:pStyle w:val="Odlomakpopisa"/>
        <w:ind w:left="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5CFD681" w14:textId="77777777" w:rsidR="008C02D3" w:rsidRPr="007349D9" w:rsidRDefault="008C02D3" w:rsidP="00E93377">
      <w:pPr>
        <w:pStyle w:val="Odlomakpopisa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Riječi i izrazi u ovoj Odluci koji imaju rodno značenje odnose se jednako na muški i ženski rod. </w:t>
      </w:r>
    </w:p>
    <w:p w14:paraId="499FB2A1" w14:textId="77777777" w:rsidR="008C02D3" w:rsidRPr="007349D9" w:rsidRDefault="008C02D3" w:rsidP="008C02D3">
      <w:pPr>
        <w:pStyle w:val="Odlomakpopisa"/>
        <w:ind w:left="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46A096C" w14:textId="7164F88A" w:rsidR="008C02D3" w:rsidRPr="007349D9" w:rsidRDefault="008C02D3" w:rsidP="008C02D3">
      <w:pPr>
        <w:pStyle w:val="Odlomakpopisa"/>
        <w:ind w:left="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3.</w:t>
      </w:r>
    </w:p>
    <w:p w14:paraId="28B82EA9" w14:textId="77777777" w:rsidR="008C02D3" w:rsidRPr="007349D9" w:rsidRDefault="008C02D3" w:rsidP="008C02D3">
      <w:pPr>
        <w:pStyle w:val="Odlomakpopisa"/>
        <w:ind w:left="0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0E38DF44" w14:textId="77777777" w:rsidR="008C02D3" w:rsidRPr="007349D9" w:rsidRDefault="008C02D3" w:rsidP="00E93377">
      <w:pPr>
        <w:pStyle w:val="Odlomakpopisa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Upravna tijela Grada Pregrade obavljaju upravne, stručne i druge poslove iz samoupravnog djelokruga Grada Pregrade te poslove državne uprave koji su preneseni na Grad u skladu sa Zakonom i drugim propisima. </w:t>
      </w:r>
    </w:p>
    <w:p w14:paraId="48750E27" w14:textId="37C9B87E" w:rsidR="008C02D3" w:rsidRPr="007349D9" w:rsidRDefault="008C02D3" w:rsidP="00E93377">
      <w:pPr>
        <w:pStyle w:val="Odlomakpopisa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Upravna tijela u okviru svog djelokruga neposredno izvršavaju opće akte Gradskog vijeća te obavljaju druge poslove koji su im u nadležnost stavljeni odgovarajućim propisima. </w:t>
      </w:r>
    </w:p>
    <w:p w14:paraId="6A8621DF" w14:textId="37A272D1" w:rsidR="008C02D3" w:rsidRDefault="008C02D3" w:rsidP="008C02D3">
      <w:pPr>
        <w:pStyle w:val="Odlomakpopisa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E1B8667" w14:textId="77777777" w:rsidR="00BE007C" w:rsidRPr="007349D9" w:rsidRDefault="00BE007C" w:rsidP="008C02D3">
      <w:pPr>
        <w:pStyle w:val="Odlomakpopisa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985926" w14:textId="03A0D961" w:rsidR="008C02D3" w:rsidRPr="007349D9" w:rsidRDefault="008C02D3" w:rsidP="008C02D3">
      <w:pPr>
        <w:pStyle w:val="Odlomakpopisa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BC0D92C" w14:textId="1CC59665" w:rsidR="008C02D3" w:rsidRPr="007349D9" w:rsidRDefault="008C02D3" w:rsidP="008C02D3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USTROJ I DJELOKRUG RADA UPRAVNIH TIJELA </w:t>
      </w:r>
    </w:p>
    <w:p w14:paraId="56CAA50C" w14:textId="77777777" w:rsidR="008C02D3" w:rsidRPr="007349D9" w:rsidRDefault="008C02D3" w:rsidP="008C02D3">
      <w:pPr>
        <w:pStyle w:val="Odlomakpopisa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7B66E99F" w14:textId="0113931F" w:rsidR="008C02D3" w:rsidRPr="007349D9" w:rsidRDefault="008C02D3" w:rsidP="008C02D3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4.</w:t>
      </w:r>
    </w:p>
    <w:p w14:paraId="2462E5B8" w14:textId="77777777" w:rsidR="008C02D3" w:rsidRPr="007349D9" w:rsidRDefault="008C02D3" w:rsidP="008C02D3">
      <w:pPr>
        <w:pStyle w:val="Odlomakpopisa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46806C7" w14:textId="26238B99" w:rsidR="008C02D3" w:rsidRPr="007349D9" w:rsidRDefault="008C02D3" w:rsidP="001D07DB">
      <w:pPr>
        <w:pStyle w:val="Odlomakpopisa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Upravna tijela ustrojavaju se za obavljanje poslova u jednom ili više upravnih i/ili stručnih poslova prema srodnosti istih, uvažavajući organizacijsku povezanost, u cilju učinkovitog obavljanja poslova iz samoupravnog djelokruga Grad. </w:t>
      </w:r>
    </w:p>
    <w:p w14:paraId="5C2C50E6" w14:textId="77777777" w:rsidR="008C02D3" w:rsidRPr="007349D9" w:rsidRDefault="008C02D3" w:rsidP="008C02D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B7CFFB4" w14:textId="2EC55870" w:rsidR="008C02D3" w:rsidRPr="007349D9" w:rsidRDefault="008C02D3" w:rsidP="008C02D3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5.</w:t>
      </w:r>
    </w:p>
    <w:p w14:paraId="63DE82D9" w14:textId="77777777" w:rsidR="008C02D3" w:rsidRPr="007349D9" w:rsidRDefault="008C02D3" w:rsidP="008C02D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7AC5D97" w14:textId="77777777" w:rsidR="008C02D3" w:rsidRPr="007349D9" w:rsidRDefault="008C02D3" w:rsidP="001D07DB">
      <w:pPr>
        <w:pStyle w:val="Odlomakpopisa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U svrhu obavljanja poslova iz članka 3. stavka 1. ove Odluke ustrojavaju se slijedeća upravna tijela: </w:t>
      </w:r>
    </w:p>
    <w:p w14:paraId="33C35096" w14:textId="73691A35" w:rsidR="008C02D3" w:rsidRPr="007349D9" w:rsidRDefault="008C02D3" w:rsidP="008C02D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1. Upravni odjel za opće poslove i društvene djelatnosti</w:t>
      </w:r>
      <w:r w:rsidR="00BD0804" w:rsidRPr="007349D9">
        <w:rPr>
          <w:rFonts w:ascii="Times New Roman" w:hAnsi="Times New Roman" w:cs="Times New Roman"/>
          <w:sz w:val="24"/>
          <w:szCs w:val="24"/>
        </w:rPr>
        <w:t xml:space="preserve"> i</w:t>
      </w:r>
    </w:p>
    <w:p w14:paraId="4CC01828" w14:textId="60DCF80E" w:rsidR="008C02D3" w:rsidRPr="007349D9" w:rsidRDefault="008C02D3" w:rsidP="008C02D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2. Upravni odjel za financije i gospodarstvo</w:t>
      </w:r>
      <w:r w:rsidR="0094625B" w:rsidRPr="007349D9">
        <w:rPr>
          <w:rFonts w:ascii="Times New Roman" w:hAnsi="Times New Roman" w:cs="Times New Roman"/>
          <w:sz w:val="24"/>
          <w:szCs w:val="24"/>
        </w:rPr>
        <w:t>.</w:t>
      </w:r>
    </w:p>
    <w:p w14:paraId="18252767" w14:textId="646546A0" w:rsidR="0094625B" w:rsidRPr="007349D9" w:rsidRDefault="0094625B" w:rsidP="008C02D3">
      <w:pPr>
        <w:pStyle w:val="Odlomakpopisa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C92A427" w14:textId="295F64B2" w:rsidR="001D07DB" w:rsidRPr="007349D9" w:rsidRDefault="001D07DB" w:rsidP="001D07DB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6.</w:t>
      </w:r>
    </w:p>
    <w:p w14:paraId="737AE36A" w14:textId="77777777" w:rsidR="001D07DB" w:rsidRPr="007349D9" w:rsidRDefault="001D07DB" w:rsidP="008C02D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4740D5B" w14:textId="25F75F80" w:rsidR="001D07DB" w:rsidRPr="007349D9" w:rsidRDefault="001D07DB" w:rsidP="008C02D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U Upravnom odjelu za opće poslove i društvene djelatnosti, obavljaju se poslovi koji se odnose na:  </w:t>
      </w:r>
    </w:p>
    <w:p w14:paraId="3A92BEF0" w14:textId="77777777" w:rsidR="001D07DB" w:rsidRPr="007349D9" w:rsidRDefault="001D07DB" w:rsidP="008C02D3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6925C93" w14:textId="2B196B9D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stručne i administrativno-tehničke poslove vezane uz rad gradonačelnika i radna tijela gradonačelnika, pripremanje i organizaciju sjednica gradskog vijeća i radnih tijela gradskog vijeća te koordinaciju pripreme materijala sa upravnim tijelima Grada </w:t>
      </w:r>
    </w:p>
    <w:p w14:paraId="3F69FA68" w14:textId="4EB9DA65" w:rsidR="001D07DB" w:rsidRPr="0012228F" w:rsidRDefault="0012228F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228F">
        <w:rPr>
          <w:rFonts w:ascii="Times New Roman" w:hAnsi="Times New Roman" w:cs="Times New Roman"/>
          <w:sz w:val="24"/>
          <w:szCs w:val="24"/>
        </w:rPr>
        <w:t>pripremanje materijala i akata iz djelokruga upravnog odjela za gradonačelnika i gradsko vijeće te njihova radna tijela</w:t>
      </w:r>
      <w:r w:rsidR="001D07DB" w:rsidRPr="0012228F">
        <w:rPr>
          <w:rFonts w:ascii="Times New Roman" w:hAnsi="Times New Roman" w:cs="Times New Roman"/>
          <w:sz w:val="24"/>
          <w:szCs w:val="24"/>
        </w:rPr>
        <w:t xml:space="preserve">, izradu prijedloga zaključaka i drugih akata koje donosi gradonačelnik u slučajevima kada istih ne spadaju u nadležnost drugih upravnih tijela, koordiniranje izrade akata koje upravna tijela predlažu na donošenje gradonačelniku i koja gradonačelnik predlaže na donošenje gradskom vijeću </w:t>
      </w:r>
    </w:p>
    <w:p w14:paraId="5C11479D" w14:textId="77777777" w:rsidR="007A1ABD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zastupanje Grada po punomoći gradonačelnika pred nadležnim sudovima, javnim bilježnicima te nadležnim upravnim tijelima i pravnim osobama s javnim ovlastima, u kojima Grad ne zastupaju odvjetnici </w:t>
      </w:r>
    </w:p>
    <w:p w14:paraId="0E060EF5" w14:textId="19BF544A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rješavanje u prvom stupnju u područjima iz djelokruga upravnog odjela </w:t>
      </w:r>
    </w:p>
    <w:p w14:paraId="79818A98" w14:textId="3651EC84" w:rsidR="007A1ABD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osiguranje imovine te službenika i namještenika Grada </w:t>
      </w:r>
    </w:p>
    <w:p w14:paraId="6D2D6316" w14:textId="05F0949A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vođenje evidencije sudskih postupaka</w:t>
      </w:r>
    </w:p>
    <w:p w14:paraId="6643138D" w14:textId="3240210F" w:rsidR="00BD0804" w:rsidRPr="007349D9" w:rsidRDefault="00F621E4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službeni </w:t>
      </w:r>
      <w:r w:rsidR="001D07DB" w:rsidRPr="007349D9">
        <w:rPr>
          <w:rFonts w:ascii="Times New Roman" w:hAnsi="Times New Roman" w:cs="Times New Roman"/>
          <w:sz w:val="24"/>
          <w:szCs w:val="24"/>
        </w:rPr>
        <w:t>protokol i odnose s javnošću,</w:t>
      </w:r>
      <w:r w:rsidR="00CE1C1E" w:rsidRPr="00CE1C1E">
        <w:rPr>
          <w:rFonts w:ascii="Times New Roman" w:hAnsi="Times New Roman" w:cs="Times New Roman"/>
          <w:sz w:val="24"/>
          <w:szCs w:val="24"/>
        </w:rPr>
        <w:t xml:space="preserve"> </w:t>
      </w:r>
      <w:r w:rsidR="00CE1C1E">
        <w:rPr>
          <w:rFonts w:ascii="Times New Roman" w:hAnsi="Times New Roman" w:cs="Times New Roman"/>
          <w:sz w:val="24"/>
          <w:szCs w:val="24"/>
        </w:rPr>
        <w:t xml:space="preserve">organizaciju službenih posjeta, </w:t>
      </w:r>
      <w:r w:rsidR="001D07DB" w:rsidRPr="007349D9">
        <w:rPr>
          <w:rFonts w:ascii="Times New Roman" w:hAnsi="Times New Roman" w:cs="Times New Roman"/>
          <w:sz w:val="24"/>
          <w:szCs w:val="24"/>
        </w:rPr>
        <w:t>međunarodnu suradnju te sudjelovanje u pripremi i realizaciji međunarodnih projekata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FAFB006" w14:textId="5E852433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provođenje aktivnosti i priprema dokumentacije za EU fondove i druge projekte iz nadležnosti upravnog odjela </w:t>
      </w:r>
    </w:p>
    <w:p w14:paraId="48A26FBB" w14:textId="048166B6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informiranje, ostvarivanje prava na pristup informacijama te zaštitu osobnih podataka </w:t>
      </w:r>
    </w:p>
    <w:p w14:paraId="3AB90B8A" w14:textId="656B091A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organiziranje i/ili koordinaciju manifestacija kojima je organizator ili pokrovitelj Grad te drugih događanja od interesa za Grad </w:t>
      </w:r>
    </w:p>
    <w:p w14:paraId="5B772B49" w14:textId="5649275A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lastRenderedPageBreak/>
        <w:t xml:space="preserve">održavanje, uređivanje i ažuriranje mrežnih stranica Grada </w:t>
      </w:r>
    </w:p>
    <w:p w14:paraId="637C037E" w14:textId="13E4DC67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samoupravni djelokrug Grada u područjima predškolskog odgoja i obrazovanja, osnovnog školstva, sporta, kulture i tehničke kulture, socijalne skrbi</w:t>
      </w:r>
      <w:r w:rsidR="00BA4DB6" w:rsidRPr="007349D9">
        <w:rPr>
          <w:rFonts w:ascii="Times New Roman" w:hAnsi="Times New Roman" w:cs="Times New Roman"/>
          <w:sz w:val="24"/>
          <w:szCs w:val="24"/>
        </w:rPr>
        <w:t xml:space="preserve">, </w:t>
      </w:r>
      <w:r w:rsidRPr="007349D9">
        <w:rPr>
          <w:rFonts w:ascii="Times New Roman" w:hAnsi="Times New Roman" w:cs="Times New Roman"/>
          <w:sz w:val="24"/>
          <w:szCs w:val="24"/>
        </w:rPr>
        <w:t xml:space="preserve">zdravstva, </w:t>
      </w:r>
      <w:r w:rsidR="00BA4DB6" w:rsidRPr="007349D9">
        <w:rPr>
          <w:rFonts w:ascii="Times New Roman" w:hAnsi="Times New Roman" w:cs="Times New Roman"/>
          <w:sz w:val="24"/>
          <w:szCs w:val="24"/>
        </w:rPr>
        <w:t>civilne zaštite</w:t>
      </w:r>
    </w:p>
    <w:p w14:paraId="320DFEAD" w14:textId="35836406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izradu prijedloga akata koji se odnose na rad pravnih osoba iz nadležnosti upravnog odjela, kojima je osnivač Grad, te analizu izvješća i praćenje rada istih </w:t>
      </w:r>
    </w:p>
    <w:p w14:paraId="157DE621" w14:textId="0884B3E8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dodjelu stipendija </w:t>
      </w:r>
      <w:r w:rsidR="00BD0804" w:rsidRPr="007349D9">
        <w:rPr>
          <w:rFonts w:ascii="Times New Roman" w:hAnsi="Times New Roman" w:cs="Times New Roman"/>
          <w:sz w:val="24"/>
          <w:szCs w:val="24"/>
        </w:rPr>
        <w:t>i financijskih potpora</w:t>
      </w:r>
    </w:p>
    <w:p w14:paraId="5492785F" w14:textId="77777777" w:rsidR="00BF2E09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praćenje i poticanje rada udruga te davanje stručne pomoći u realizaciji programa udruga </w:t>
      </w:r>
    </w:p>
    <w:p w14:paraId="5D010F29" w14:textId="0C64737C" w:rsidR="001D07DB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turizam</w:t>
      </w:r>
      <w:r w:rsidR="00CE1C1E">
        <w:rPr>
          <w:rFonts w:ascii="Times New Roman" w:hAnsi="Times New Roman" w:cs="Times New Roman"/>
          <w:sz w:val="24"/>
          <w:szCs w:val="24"/>
        </w:rPr>
        <w:t xml:space="preserve"> i ugostiteljstvo</w:t>
      </w:r>
    </w:p>
    <w:p w14:paraId="04AF1393" w14:textId="78E6487F" w:rsidR="00DB228D" w:rsidRPr="007349D9" w:rsidRDefault="00DB228D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rad s mladima, </w:t>
      </w:r>
      <w:r w:rsidR="00A03B6E">
        <w:rPr>
          <w:rFonts w:ascii="Times New Roman" w:hAnsi="Times New Roman" w:cs="Times New Roman"/>
          <w:sz w:val="24"/>
          <w:szCs w:val="24"/>
        </w:rPr>
        <w:t xml:space="preserve">promicanje </w:t>
      </w:r>
      <w:r>
        <w:rPr>
          <w:rFonts w:ascii="Times New Roman" w:hAnsi="Times New Roman" w:cs="Times New Roman"/>
          <w:sz w:val="24"/>
          <w:szCs w:val="24"/>
        </w:rPr>
        <w:t>volonterstv</w:t>
      </w:r>
      <w:r w:rsidR="00A03B6E">
        <w:rPr>
          <w:rFonts w:ascii="Times New Roman" w:hAnsi="Times New Roman" w:cs="Times New Roman"/>
          <w:sz w:val="24"/>
          <w:szCs w:val="24"/>
        </w:rPr>
        <w:t>a</w:t>
      </w:r>
    </w:p>
    <w:p w14:paraId="4343389B" w14:textId="5EF1BAA8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praćenje i usklađivanje akata Grada sa zakonima i propisima koji se odnose na djelokrug rada Upravnog odjela</w:t>
      </w:r>
    </w:p>
    <w:p w14:paraId="08BDD112" w14:textId="04682E69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izradu općih akata i pojedinačnih upravnih i drugih akata radno pravne prirode za službenike i namještenike i dužnosnike Grada </w:t>
      </w:r>
    </w:p>
    <w:p w14:paraId="218C798A" w14:textId="2BC927B8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vođenje evidencije akata gradonačelnika, evidencije radnika, evidencije radnog vremena, evidencije korištenja službenih mobitela i službenih automobila te evidencije o službenim putovanja službenika i namještenika te dužnosnika Grada </w:t>
      </w:r>
    </w:p>
    <w:p w14:paraId="62CA12A6" w14:textId="0A561233" w:rsidR="001D07DB" w:rsidRPr="007349D9" w:rsidRDefault="00BD0804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priprema i pravovremena otprema akata za objavu u</w:t>
      </w:r>
      <w:r w:rsidR="001D07DB" w:rsidRPr="007349D9">
        <w:rPr>
          <w:rFonts w:ascii="Times New Roman" w:hAnsi="Times New Roman" w:cs="Times New Roman"/>
          <w:sz w:val="24"/>
          <w:szCs w:val="24"/>
        </w:rPr>
        <w:t xml:space="preserve"> službeno</w:t>
      </w:r>
      <w:r w:rsidRPr="007349D9">
        <w:rPr>
          <w:rFonts w:ascii="Times New Roman" w:hAnsi="Times New Roman" w:cs="Times New Roman"/>
          <w:sz w:val="24"/>
          <w:szCs w:val="24"/>
        </w:rPr>
        <w:t>m</w:t>
      </w:r>
      <w:r w:rsidR="001D07DB" w:rsidRPr="007349D9">
        <w:rPr>
          <w:rFonts w:ascii="Times New Roman" w:hAnsi="Times New Roman" w:cs="Times New Roman"/>
          <w:sz w:val="24"/>
          <w:szCs w:val="24"/>
        </w:rPr>
        <w:t xml:space="preserve"> glas</w:t>
      </w:r>
      <w:r w:rsidRPr="007349D9">
        <w:rPr>
          <w:rFonts w:ascii="Times New Roman" w:hAnsi="Times New Roman" w:cs="Times New Roman"/>
          <w:sz w:val="24"/>
          <w:szCs w:val="24"/>
        </w:rPr>
        <w:t>niku Krapinsko- zagorske županije</w:t>
      </w:r>
    </w:p>
    <w:p w14:paraId="2304DDF6" w14:textId="7939A7A5" w:rsidR="00BA4DB6" w:rsidRPr="007349D9" w:rsidRDefault="00BA4DB6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49D9">
        <w:rPr>
          <w:rFonts w:ascii="Times New Roman" w:hAnsi="Times New Roman" w:cs="Times New Roman"/>
          <w:sz w:val="24"/>
          <w:szCs w:val="24"/>
        </w:rPr>
        <w:t>provođenje postupaka javne i jednostavne nabave, postupaka za davanje koncesija te poslove vezane uz davanje potpora</w:t>
      </w:r>
    </w:p>
    <w:p w14:paraId="41071D96" w14:textId="28E4F563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uredsko poslovanje, otpremu pošte, poslove arhive te kurirske poslove </w:t>
      </w:r>
    </w:p>
    <w:p w14:paraId="2612A6D0" w14:textId="556F4E1B" w:rsidR="001D07DB" w:rsidRPr="007349D9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održavanje čistoće uredskih prostora te redovno i izvanredno održavanje zgrada u vlasništvu Grada </w:t>
      </w:r>
    </w:p>
    <w:p w14:paraId="008600AA" w14:textId="537938EE" w:rsidR="00BA4DB6" w:rsidRPr="007349D9" w:rsidRDefault="00BA4DB6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davanje u najam stanova i zakup poslovnih prostora te  vođenje odgovarajućih evidencija </w:t>
      </w:r>
    </w:p>
    <w:p w14:paraId="2A1446F7" w14:textId="12C081EE" w:rsidR="00BA4DB6" w:rsidRPr="007349D9" w:rsidRDefault="00BA4DB6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evidenciju nekretnina i druge imovine u vlasništvu Grada te procjenu vrijednosti nekretnina</w:t>
      </w:r>
    </w:p>
    <w:p w14:paraId="64E4A3DB" w14:textId="6905E064" w:rsidR="005E6C84" w:rsidRPr="007349D9" w:rsidRDefault="005E6C84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poslove uređivanja vlasničkih i drugih stvarno pravnih odnosa na gradskim nekretninama te druge pravne i opće poslove u području imovinsko pravnih odnosa i upravljanja i raspolaganja gradskim nekretninama</w:t>
      </w:r>
    </w:p>
    <w:p w14:paraId="217E490D" w14:textId="2560E8CF" w:rsidR="00CF33DD" w:rsidRDefault="00CF33DD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upravne i stručne poslove za pripremu, provedbu i praćenje realizacije gradskih projekta izgradnje i rekonstrukcije javnih i društvenih objekata</w:t>
      </w:r>
    </w:p>
    <w:p w14:paraId="11D01A61" w14:textId="6D3AFB97" w:rsidR="00CE1C1E" w:rsidRPr="00CE1C1E" w:rsidRDefault="00CE1C1E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informatizaciju gradske uprave</w:t>
      </w:r>
      <w:r>
        <w:rPr>
          <w:rFonts w:ascii="Times New Roman" w:hAnsi="Times New Roman" w:cs="Times New Roman"/>
          <w:sz w:val="24"/>
          <w:szCs w:val="24"/>
        </w:rPr>
        <w:t>, nabavu uredskog i drugog radnog materijala</w:t>
      </w:r>
      <w:r w:rsidR="00DB228D">
        <w:rPr>
          <w:rFonts w:ascii="Times New Roman" w:hAnsi="Times New Roman" w:cs="Times New Roman"/>
          <w:sz w:val="24"/>
          <w:szCs w:val="24"/>
        </w:rPr>
        <w:t>, održavanje poslovnih prostora i opreme</w:t>
      </w:r>
      <w:r w:rsidR="00FF235B">
        <w:rPr>
          <w:rFonts w:ascii="Times New Roman" w:hAnsi="Times New Roman" w:cs="Times New Roman"/>
          <w:sz w:val="24"/>
          <w:szCs w:val="24"/>
        </w:rPr>
        <w:t>, održavanje službenog automobila</w:t>
      </w:r>
    </w:p>
    <w:p w14:paraId="0C69F69F" w14:textId="5C2017E2" w:rsidR="003E0B90" w:rsidRPr="00FF235B" w:rsidRDefault="001D07DB" w:rsidP="00941200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obavljanje drugih poslova određenih posebnim zakonom, drugim propisima, odlukama gradonačelnika i gradskog vijeća.</w:t>
      </w:r>
    </w:p>
    <w:p w14:paraId="5ACA60F2" w14:textId="0A032CB1" w:rsidR="003E0B90" w:rsidRPr="007349D9" w:rsidRDefault="003E0B90" w:rsidP="003E0B90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7.</w:t>
      </w:r>
    </w:p>
    <w:p w14:paraId="19866E17" w14:textId="48F2ECFC" w:rsidR="003E0B90" w:rsidRPr="007349D9" w:rsidRDefault="003E0B90" w:rsidP="003E0B90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U Upravnom odjelu za financije i gospodarstvo, obavljaju se poslovi koji se odnose na:  </w:t>
      </w:r>
    </w:p>
    <w:p w14:paraId="01255656" w14:textId="7942420E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izradu nacrta proračuna, polugodišnjeg i godišnjeg izvještaja o izvršenju proračuna, izradu propisanih financijskih i statističkih izvještaja te izradu nacrta odnosno prijedloga financijskih i drugih akata iz djelokruga upravnog odjela, </w:t>
      </w:r>
    </w:p>
    <w:p w14:paraId="106DD2EC" w14:textId="00B39F0E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lastRenderedPageBreak/>
        <w:t xml:space="preserve">utvrđivanje i naplatu </w:t>
      </w:r>
      <w:r w:rsidR="00D4285B" w:rsidRPr="007349D9">
        <w:rPr>
          <w:rFonts w:ascii="Times New Roman" w:hAnsi="Times New Roman" w:cs="Times New Roman"/>
          <w:sz w:val="24"/>
          <w:szCs w:val="24"/>
        </w:rPr>
        <w:t>javnih davanja</w:t>
      </w:r>
      <w:r w:rsidRPr="007349D9">
        <w:rPr>
          <w:rFonts w:ascii="Times New Roman" w:hAnsi="Times New Roman" w:cs="Times New Roman"/>
          <w:sz w:val="24"/>
          <w:szCs w:val="24"/>
        </w:rPr>
        <w:t xml:space="preserve"> i ostalih gradskih prihoda,</w:t>
      </w:r>
      <w:r w:rsidR="0081402A" w:rsidRPr="007349D9">
        <w:rPr>
          <w:rFonts w:ascii="Times New Roman" w:hAnsi="Times New Roman" w:cs="Times New Roman"/>
          <w:sz w:val="24"/>
          <w:szCs w:val="24"/>
        </w:rPr>
        <w:t xml:space="preserve"> praćenja ostvarenja gradskih prihoda te poduzimanje svih zakonskih </w:t>
      </w:r>
      <w:r w:rsidR="00CF33DD" w:rsidRPr="007349D9">
        <w:rPr>
          <w:rFonts w:ascii="Times New Roman" w:hAnsi="Times New Roman" w:cs="Times New Roman"/>
          <w:sz w:val="24"/>
          <w:szCs w:val="24"/>
        </w:rPr>
        <w:t>radnji</w:t>
      </w:r>
      <w:r w:rsidR="0081402A" w:rsidRPr="007349D9">
        <w:rPr>
          <w:rFonts w:ascii="Times New Roman" w:hAnsi="Times New Roman" w:cs="Times New Roman"/>
          <w:sz w:val="24"/>
          <w:szCs w:val="24"/>
        </w:rPr>
        <w:t xml:space="preserve"> iz svoje nadležnosti za njihovu pravodobnu naplatu</w:t>
      </w:r>
    </w:p>
    <w:p w14:paraId="2C42A669" w14:textId="5FEFEECE" w:rsidR="00D4285B" w:rsidRPr="007349D9" w:rsidRDefault="00D4285B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izrađuje nacrte akata  kojima se uređuju gradski porezi i ostal</w:t>
      </w:r>
      <w:r w:rsidR="0081402A" w:rsidRPr="007349D9">
        <w:rPr>
          <w:rFonts w:ascii="Times New Roman" w:hAnsi="Times New Roman" w:cs="Times New Roman"/>
          <w:sz w:val="24"/>
          <w:szCs w:val="24"/>
        </w:rPr>
        <w:t>i gradski prihodi</w:t>
      </w:r>
    </w:p>
    <w:p w14:paraId="635AF4E1" w14:textId="6E0E1D3C" w:rsidR="00F11A90" w:rsidRPr="007349D9" w:rsidRDefault="00F11A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prijavu štete, praćenje izvršenja obaveza i potraživanja po osiguranju iz djelokruga upravnog odjela</w:t>
      </w:r>
    </w:p>
    <w:p w14:paraId="60416B9E" w14:textId="0839A677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rješavanje u prvom stupnju u područjima iz djelokruga upravnog odjela</w:t>
      </w:r>
    </w:p>
    <w:p w14:paraId="48CA8778" w14:textId="03AAF935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računovodstveno-knjigovodstveno poslovanje, obračun i isplatu plaća, naknada i drugog dohotka, </w:t>
      </w:r>
    </w:p>
    <w:p w14:paraId="1CBBDA84" w14:textId="7142B384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provođenje postupaka javne i jednostavne nabave,  postupaka za davanje koncesija te poslove vezane uz davanje potpora </w:t>
      </w:r>
    </w:p>
    <w:p w14:paraId="6DBABE36" w14:textId="7A92AF27" w:rsidR="003E0B90" w:rsidRPr="00DB228D" w:rsidRDefault="00DB228D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B228D">
        <w:rPr>
          <w:rFonts w:ascii="Times New Roman" w:hAnsi="Times New Roman" w:cs="Times New Roman"/>
          <w:sz w:val="24"/>
          <w:szCs w:val="24"/>
        </w:rPr>
        <w:t>provođenje aktivnosti i priprema dokumentacije za EU fondove i druge projekte iz nadležnosti upravnog odjela</w:t>
      </w:r>
    </w:p>
    <w:p w14:paraId="302009AA" w14:textId="7202201C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stvaranje uvjeta za razvoj gospodarstva te praćenje gospodarskih aktivnosti i pokazatelja na području Grada</w:t>
      </w:r>
    </w:p>
    <w:p w14:paraId="581F95E6" w14:textId="4767BE73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praćenje rada trgovačkih društava kojih je Grad osnivač odnosno u kojima ima udjele ili dionice te analizu izvješća </w:t>
      </w:r>
    </w:p>
    <w:p w14:paraId="4CC0C6BA" w14:textId="22238310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upravne i neupravne postupke vezane uz izdavanje akata radi provedbe dokumenata prostornog uređenja i gradnje te postupanja s nezakonito izgrađenim zgradama, poslove iz samoupravnog djelokruga Grada kojima se osiguravaju uvjeti za gospodarenje prostorom kroz prostorno planiranje, uređivanje prostora i zaštitu okoliša,</w:t>
      </w:r>
    </w:p>
    <w:p w14:paraId="347EBEB8" w14:textId="079A03A9" w:rsidR="00DB228D" w:rsidRPr="00DB228D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upravne i stručne poslove iz samoupravnog djelokruga Grada vezane na pripremu, provedbu i praćenje realizacije programa održavanja i gradnje komunalne infrastrukture, prometne, vodne i energetske infrastrukture, praćenje obavljanja komunalnih djelatnosti, komunalnog uređenja prostora, komunalnog i poljoprivrednog reda,</w:t>
      </w:r>
      <w:r w:rsidR="00DB228D">
        <w:rPr>
          <w:rFonts w:ascii="Times New Roman" w:hAnsi="Times New Roman" w:cs="Times New Roman"/>
          <w:sz w:val="24"/>
          <w:szCs w:val="24"/>
        </w:rPr>
        <w:t xml:space="preserve"> ugostiteljstva, korištenja javnih površina na području grada,</w:t>
      </w:r>
      <w:r w:rsidRPr="007349D9">
        <w:rPr>
          <w:rFonts w:ascii="Times New Roman" w:hAnsi="Times New Roman" w:cs="Times New Roman"/>
          <w:sz w:val="24"/>
          <w:szCs w:val="24"/>
        </w:rPr>
        <w:t xml:space="preserve"> uređenja prometa, energetske učinkovitosti te gospodarenje cestama na području </w:t>
      </w:r>
      <w:r w:rsidR="0081402A" w:rsidRPr="007349D9">
        <w:rPr>
          <w:rFonts w:ascii="Times New Roman" w:hAnsi="Times New Roman" w:cs="Times New Roman"/>
          <w:sz w:val="24"/>
          <w:szCs w:val="24"/>
        </w:rPr>
        <w:t>g</w:t>
      </w:r>
      <w:r w:rsidRPr="007349D9">
        <w:rPr>
          <w:rFonts w:ascii="Times New Roman" w:hAnsi="Times New Roman" w:cs="Times New Roman"/>
          <w:sz w:val="24"/>
          <w:szCs w:val="24"/>
        </w:rPr>
        <w:t>rada</w:t>
      </w:r>
    </w:p>
    <w:p w14:paraId="4D69BEFA" w14:textId="2A6D0C54" w:rsidR="00F11A90" w:rsidRPr="007349D9" w:rsidRDefault="00F11A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vođenje evidencije komunalne infrastrukture na području grada</w:t>
      </w:r>
    </w:p>
    <w:p w14:paraId="287353D7" w14:textId="62FCA5C9" w:rsidR="00F11A90" w:rsidRPr="007349D9" w:rsidRDefault="00F11A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349D9">
        <w:rPr>
          <w:rFonts w:ascii="Times New Roman" w:hAnsi="Times New Roman" w:cs="Times New Roman"/>
          <w:sz w:val="24"/>
          <w:szCs w:val="24"/>
        </w:rPr>
        <w:t>utvrđivanje i naplatu komunalne naknade, komunalnog doprinosa, spomeničke rente, naknade za uređenje voda i drugih naknada</w:t>
      </w:r>
    </w:p>
    <w:p w14:paraId="4EC67BE9" w14:textId="07503A1B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vođenje odgovarajućih evidencija iz djelokruga upravnog odjela</w:t>
      </w:r>
    </w:p>
    <w:p w14:paraId="511DB8E5" w14:textId="6FDB7791" w:rsidR="00CF33DD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praćenje i usklađivanje akata Grada sa zakonima i propisima koji se odnose na upravni odjel</w:t>
      </w:r>
    </w:p>
    <w:p w14:paraId="3962774A" w14:textId="654CA613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pripremanje materijala i akata iz djelokruga upravnog odjela za gradonačelnika i gradsko vijeće te njihova radna tijela</w:t>
      </w:r>
    </w:p>
    <w:p w14:paraId="4DB0A8C3" w14:textId="77901CC0" w:rsidR="007349D9" w:rsidRPr="007349D9" w:rsidRDefault="007349D9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suradnju s mjesnim odborima u realizaciji programa iz djelokruga</w:t>
      </w:r>
      <w:r>
        <w:rPr>
          <w:rFonts w:ascii="Times New Roman" w:hAnsi="Times New Roman" w:cs="Times New Roman"/>
          <w:sz w:val="24"/>
          <w:szCs w:val="24"/>
        </w:rPr>
        <w:t xml:space="preserve"> rada odjela</w:t>
      </w:r>
      <w:r w:rsidR="00CE1C1E">
        <w:rPr>
          <w:rFonts w:ascii="Times New Roman" w:hAnsi="Times New Roman" w:cs="Times New Roman"/>
          <w:sz w:val="24"/>
          <w:szCs w:val="24"/>
        </w:rPr>
        <w:t>, administrativne poslove za potrebe rada mjesnih odbora</w:t>
      </w:r>
    </w:p>
    <w:p w14:paraId="09492E05" w14:textId="66F7279E" w:rsidR="003E0B90" w:rsidRPr="007349D9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koordinaciju razvoja sustava unutarnjih kontrola</w:t>
      </w:r>
    </w:p>
    <w:p w14:paraId="36D62A8A" w14:textId="33A08661" w:rsidR="003E0B90" w:rsidRDefault="003E0B90" w:rsidP="00941200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obavljanje drugih poslova određenih posebnim zakonom, drugim propisima, odlukama gradonačelnika i  gradskog vijeća.</w:t>
      </w:r>
    </w:p>
    <w:p w14:paraId="30500910" w14:textId="5F5F0E71" w:rsidR="00052AE4" w:rsidRDefault="00052AE4" w:rsidP="00941200">
      <w:pPr>
        <w:pStyle w:val="Odlomakpopisa"/>
        <w:jc w:val="both"/>
        <w:rPr>
          <w:rFonts w:ascii="Times New Roman" w:hAnsi="Times New Roman" w:cs="Times New Roman"/>
          <w:sz w:val="24"/>
          <w:szCs w:val="24"/>
        </w:rPr>
      </w:pPr>
    </w:p>
    <w:p w14:paraId="3F384404" w14:textId="1820CB4C" w:rsidR="00DB38A9" w:rsidRPr="007349D9" w:rsidRDefault="00DB38A9" w:rsidP="00FF235B">
      <w:pPr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lastRenderedPageBreak/>
        <w:t xml:space="preserve">III. UPRAVLJANJE UPRAVNIM TIJELIMA GRADA I UNUTARNJI USTROJ UPRAVNIH TIJELA </w:t>
      </w:r>
    </w:p>
    <w:p w14:paraId="6C9618E7" w14:textId="69E80C40" w:rsidR="00DB38A9" w:rsidRPr="007349D9" w:rsidRDefault="00DB38A9" w:rsidP="00DB38A9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Članak </w:t>
      </w:r>
      <w:r w:rsidR="00BE007C">
        <w:rPr>
          <w:rFonts w:ascii="Times New Roman" w:hAnsi="Times New Roman" w:cs="Times New Roman"/>
          <w:sz w:val="24"/>
          <w:szCs w:val="24"/>
        </w:rPr>
        <w:t>8</w:t>
      </w:r>
      <w:r w:rsidRPr="007349D9">
        <w:rPr>
          <w:rFonts w:ascii="Times New Roman" w:hAnsi="Times New Roman" w:cs="Times New Roman"/>
          <w:sz w:val="24"/>
          <w:szCs w:val="24"/>
        </w:rPr>
        <w:t>.</w:t>
      </w:r>
    </w:p>
    <w:p w14:paraId="554652BF" w14:textId="38397392" w:rsidR="00DB38A9" w:rsidRPr="00E93377" w:rsidRDefault="00DB38A9" w:rsidP="00E93377">
      <w:pPr>
        <w:pStyle w:val="Odlomakpopisa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>Upravnim tijelima upravljaju pročelnici koje na temelju javnog natječaja imenuje Gradonačelnik.</w:t>
      </w:r>
    </w:p>
    <w:p w14:paraId="2B84DCDD" w14:textId="3D23EB97" w:rsidR="00DB38A9" w:rsidRPr="00E93377" w:rsidRDefault="00DB38A9" w:rsidP="00E93377">
      <w:pPr>
        <w:pStyle w:val="Odlomakpopisa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 xml:space="preserve">Pročelnik upravnog tijela odgovoran je za zakonit, pravilan i pravodoban rad upravnog tijela kojim upravlja kao i za izvršenje zadataka i poslova iz njegove nadležnosti. </w:t>
      </w:r>
    </w:p>
    <w:p w14:paraId="2319DBCF" w14:textId="278247D8" w:rsidR="00DB38A9" w:rsidRPr="007349D9" w:rsidRDefault="00DB38A9" w:rsidP="00DB38A9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 Članak </w:t>
      </w:r>
      <w:r w:rsidR="00BE007C">
        <w:rPr>
          <w:rFonts w:ascii="Times New Roman" w:hAnsi="Times New Roman" w:cs="Times New Roman"/>
          <w:sz w:val="24"/>
          <w:szCs w:val="24"/>
        </w:rPr>
        <w:t>9</w:t>
      </w:r>
      <w:r w:rsidRPr="007349D9">
        <w:rPr>
          <w:rFonts w:ascii="Times New Roman" w:hAnsi="Times New Roman" w:cs="Times New Roman"/>
          <w:sz w:val="24"/>
          <w:szCs w:val="24"/>
        </w:rPr>
        <w:t>.</w:t>
      </w:r>
    </w:p>
    <w:p w14:paraId="05EC6024" w14:textId="05D87910" w:rsidR="00DB38A9" w:rsidRPr="00E93377" w:rsidRDefault="00DB38A9" w:rsidP="00E93377">
      <w:pPr>
        <w:pStyle w:val="Odlomakpopisa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 xml:space="preserve">Pročelnik upravnog tijela organizira obavljanje poslova, izdaje službenicima i namještenicima upute za  obavljanje poslova, skrbi o stručnom osposobljavanju i usavršavanju službenika i namještenika tijekom službe,  osigurava funkcioniranje upravnog tijela te obavlja i druge poslove određene zakonom i statutom. </w:t>
      </w:r>
    </w:p>
    <w:p w14:paraId="5830E9B8" w14:textId="48DF642C" w:rsidR="00DB38A9" w:rsidRPr="00E93377" w:rsidRDefault="00DB38A9" w:rsidP="00E93377">
      <w:pPr>
        <w:pStyle w:val="Odlomakpopisa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>Rad upravnih tijela usmjerava i usklađuje gradonačelnik.</w:t>
      </w:r>
    </w:p>
    <w:p w14:paraId="67830ADD" w14:textId="77777777" w:rsidR="00DB38A9" w:rsidRPr="007349D9" w:rsidRDefault="00DB38A9" w:rsidP="00DB38A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954FE3A" w14:textId="1DC4C815" w:rsidR="00DB38A9" w:rsidRPr="007349D9" w:rsidRDefault="00DB38A9" w:rsidP="00FF235B">
      <w:pPr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IV. UNUTARNJI USTROJ UPRAVNIH TIJELA</w:t>
      </w:r>
    </w:p>
    <w:p w14:paraId="5CA9C991" w14:textId="5843BC27" w:rsidR="00DB38A9" w:rsidRPr="007349D9" w:rsidRDefault="00DB38A9" w:rsidP="00DB38A9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1</w:t>
      </w:r>
      <w:r w:rsidR="00BE007C">
        <w:rPr>
          <w:rFonts w:ascii="Times New Roman" w:hAnsi="Times New Roman" w:cs="Times New Roman"/>
          <w:sz w:val="24"/>
          <w:szCs w:val="24"/>
        </w:rPr>
        <w:t>0</w:t>
      </w:r>
      <w:r w:rsidRPr="007349D9">
        <w:rPr>
          <w:rFonts w:ascii="Times New Roman" w:hAnsi="Times New Roman" w:cs="Times New Roman"/>
          <w:sz w:val="24"/>
          <w:szCs w:val="24"/>
        </w:rPr>
        <w:t>.</w:t>
      </w:r>
    </w:p>
    <w:p w14:paraId="2988A45B" w14:textId="73C33BC4" w:rsidR="00DB38A9" w:rsidRPr="00E93377" w:rsidRDefault="00DB38A9" w:rsidP="00E93377">
      <w:pPr>
        <w:pStyle w:val="Odlomakpopisa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>Unutarnje ustrojstvo upravnih tijela, nazivi i opisi poslova radnih mjesta, stručni i drugi uvjeti za raspored na radna mjesta, broj izvršitelja te druga pitanja od značaja za rad upravnih tijela Grada uređuju se Pravilnikom o unutarnjem redu upravnih tijela koji donosi gradonačelnik na prijedlog pročelnika upravnih tijela.</w:t>
      </w:r>
    </w:p>
    <w:p w14:paraId="7A1609A0" w14:textId="41BE3B18" w:rsidR="00DB38A9" w:rsidRPr="00E93377" w:rsidRDefault="00DB38A9" w:rsidP="00E93377">
      <w:pPr>
        <w:pStyle w:val="Odlomakpopisa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>U upravnim tijelima mogu se kao unutarnje ustrojstvene jedinice ustrojiti odsjeci.</w:t>
      </w:r>
    </w:p>
    <w:p w14:paraId="4CBB9CD3" w14:textId="5066199F" w:rsidR="00DB38A9" w:rsidRPr="00E93377" w:rsidRDefault="00DB38A9" w:rsidP="00DB38A9">
      <w:pPr>
        <w:pStyle w:val="Odlomakpopisa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>Odsjek se ustrojava za obavljanje poslova u jednom ili više područja u okviru upravnog tijela.</w:t>
      </w:r>
    </w:p>
    <w:p w14:paraId="3041FE5F" w14:textId="77777777" w:rsidR="00DB38A9" w:rsidRPr="007349D9" w:rsidRDefault="00DB38A9" w:rsidP="00DB38A9">
      <w:p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V. SLUŽBENICI I NAMJEŠTENICI</w:t>
      </w:r>
    </w:p>
    <w:p w14:paraId="6EC84BF0" w14:textId="4CFBC4D8" w:rsidR="00DB38A9" w:rsidRPr="007349D9" w:rsidRDefault="00DB38A9" w:rsidP="00DB38A9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1</w:t>
      </w:r>
      <w:r w:rsidR="00BE007C">
        <w:rPr>
          <w:rFonts w:ascii="Times New Roman" w:hAnsi="Times New Roman" w:cs="Times New Roman"/>
          <w:sz w:val="24"/>
          <w:szCs w:val="24"/>
        </w:rPr>
        <w:t>1</w:t>
      </w:r>
      <w:r w:rsidRPr="007349D9">
        <w:rPr>
          <w:rFonts w:ascii="Times New Roman" w:hAnsi="Times New Roman" w:cs="Times New Roman"/>
          <w:sz w:val="24"/>
          <w:szCs w:val="24"/>
        </w:rPr>
        <w:t>.</w:t>
      </w:r>
    </w:p>
    <w:p w14:paraId="151636B1" w14:textId="19FE1642" w:rsidR="00DB38A9" w:rsidRPr="00E93377" w:rsidRDefault="00DB38A9" w:rsidP="00E93377">
      <w:pPr>
        <w:pStyle w:val="Odlomakpopisa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>Poslove u upravnim tijelima obavljaju službenici i namještenici.</w:t>
      </w:r>
    </w:p>
    <w:p w14:paraId="714C66DC" w14:textId="42B1FF7E" w:rsidR="003C6F21" w:rsidRPr="00225E9B" w:rsidRDefault="00DB38A9" w:rsidP="00DB38A9">
      <w:pPr>
        <w:pStyle w:val="Odlomakpopisa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93377">
        <w:rPr>
          <w:rFonts w:ascii="Times New Roman" w:hAnsi="Times New Roman" w:cs="Times New Roman"/>
          <w:sz w:val="24"/>
          <w:szCs w:val="24"/>
        </w:rPr>
        <w:t>Prava, obveze i odgovornosti službenika i namještenika u upravnim tijelima uređuju se zakonom i na temelju zakona donesenim propisima.</w:t>
      </w:r>
    </w:p>
    <w:p w14:paraId="1D1458F6" w14:textId="35D1843A" w:rsidR="00580887" w:rsidRPr="007349D9" w:rsidRDefault="00DB38A9" w:rsidP="00DB38A9">
      <w:pPr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VI. PRIJELAZNE I ZAVRŠNE ODREDBE</w:t>
      </w:r>
    </w:p>
    <w:p w14:paraId="4C9F0068" w14:textId="3CEF331D" w:rsidR="00580887" w:rsidRPr="007349D9" w:rsidRDefault="00580887" w:rsidP="00580887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1</w:t>
      </w:r>
      <w:r w:rsidR="00BE007C">
        <w:rPr>
          <w:rFonts w:ascii="Times New Roman" w:hAnsi="Times New Roman" w:cs="Times New Roman"/>
          <w:sz w:val="24"/>
          <w:szCs w:val="24"/>
        </w:rPr>
        <w:t>2</w:t>
      </w:r>
      <w:r w:rsidRPr="007349D9">
        <w:rPr>
          <w:rFonts w:ascii="Times New Roman" w:hAnsi="Times New Roman" w:cs="Times New Roman"/>
          <w:sz w:val="24"/>
          <w:szCs w:val="24"/>
        </w:rPr>
        <w:t>.</w:t>
      </w:r>
    </w:p>
    <w:p w14:paraId="141ED8F4" w14:textId="41A36AFA" w:rsidR="00E93377" w:rsidRDefault="00580887" w:rsidP="001222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Danom stupanja na snagu ove Odluke nastavljaju s radom Upravni odjel za opće poslove i društvene djelatnosti i Upravni odjel za financije i gospodarstvo, oba sa djelomice izmijenjenim djelokrugom.</w:t>
      </w:r>
    </w:p>
    <w:p w14:paraId="354BC95F" w14:textId="3778FF1B" w:rsidR="00225E9B" w:rsidRDefault="00225E9B" w:rsidP="001222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7DF6E20" w14:textId="77777777" w:rsidR="00225E9B" w:rsidRDefault="00225E9B" w:rsidP="001222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C230646" w14:textId="7C955A06" w:rsidR="00580887" w:rsidRPr="007349D9" w:rsidRDefault="00580887" w:rsidP="00580887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lastRenderedPageBreak/>
        <w:t>Članak 1</w:t>
      </w:r>
      <w:r w:rsidR="00BE007C">
        <w:rPr>
          <w:rFonts w:ascii="Times New Roman" w:hAnsi="Times New Roman" w:cs="Times New Roman"/>
          <w:sz w:val="24"/>
          <w:szCs w:val="24"/>
        </w:rPr>
        <w:t>3</w:t>
      </w:r>
      <w:r w:rsidRPr="007349D9">
        <w:rPr>
          <w:rFonts w:ascii="Times New Roman" w:hAnsi="Times New Roman" w:cs="Times New Roman"/>
          <w:sz w:val="24"/>
          <w:szCs w:val="24"/>
        </w:rPr>
        <w:t>.</w:t>
      </w:r>
    </w:p>
    <w:p w14:paraId="5DB587A4" w14:textId="57A2217C" w:rsidR="00580887" w:rsidRPr="007349D9" w:rsidRDefault="00580887" w:rsidP="005808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Pročelnici upravnih tijela iz članka </w:t>
      </w:r>
      <w:r w:rsidR="00466E46">
        <w:rPr>
          <w:rFonts w:ascii="Times New Roman" w:hAnsi="Times New Roman" w:cs="Times New Roman"/>
          <w:sz w:val="24"/>
          <w:szCs w:val="24"/>
        </w:rPr>
        <w:t>12</w:t>
      </w:r>
      <w:r w:rsidRPr="007349D9">
        <w:rPr>
          <w:rFonts w:ascii="Times New Roman" w:hAnsi="Times New Roman" w:cs="Times New Roman"/>
          <w:sz w:val="24"/>
          <w:szCs w:val="24"/>
        </w:rPr>
        <w:t>. ove Odluke izabrani i imenovani na temelju javnog natječaja nastavljaju obavljati poslove pročelnika upravnog odjela neovisno o promjeni djelokruga rada.</w:t>
      </w:r>
    </w:p>
    <w:p w14:paraId="496C6286" w14:textId="3A9172E2" w:rsidR="00580887" w:rsidRPr="007349D9" w:rsidRDefault="00580887" w:rsidP="00580887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1</w:t>
      </w:r>
      <w:r w:rsidR="00BE007C">
        <w:rPr>
          <w:rFonts w:ascii="Times New Roman" w:hAnsi="Times New Roman" w:cs="Times New Roman"/>
          <w:sz w:val="24"/>
          <w:szCs w:val="24"/>
        </w:rPr>
        <w:t>4</w:t>
      </w:r>
      <w:r w:rsidRPr="007349D9">
        <w:rPr>
          <w:rFonts w:ascii="Times New Roman" w:hAnsi="Times New Roman" w:cs="Times New Roman"/>
          <w:sz w:val="24"/>
          <w:szCs w:val="24"/>
        </w:rPr>
        <w:t>.</w:t>
      </w:r>
    </w:p>
    <w:p w14:paraId="21BF6002" w14:textId="30487B17" w:rsidR="00580887" w:rsidRPr="007349D9" w:rsidRDefault="00580887" w:rsidP="00FF235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 xml:space="preserve">Stupanjem na snagu ove Odluke prestaje važiti Odluka o ustrojstvu i djelokrugu rada upravnih tijela </w:t>
      </w:r>
      <w:r w:rsidR="00AA7B79" w:rsidRPr="007349D9">
        <w:rPr>
          <w:rFonts w:ascii="Times New Roman" w:hAnsi="Times New Roman" w:cs="Times New Roman"/>
          <w:sz w:val="24"/>
          <w:szCs w:val="24"/>
        </w:rPr>
        <w:t>G</w:t>
      </w:r>
      <w:r w:rsidRPr="007349D9">
        <w:rPr>
          <w:rFonts w:ascii="Times New Roman" w:hAnsi="Times New Roman" w:cs="Times New Roman"/>
          <w:sz w:val="24"/>
          <w:szCs w:val="24"/>
        </w:rPr>
        <w:t>rada Pregrade (Službeni glasnik Krapinsko- zagorske županije  22/13</w:t>
      </w:r>
      <w:r w:rsidR="00AA7B79" w:rsidRPr="007349D9">
        <w:rPr>
          <w:rFonts w:ascii="Times New Roman" w:hAnsi="Times New Roman" w:cs="Times New Roman"/>
          <w:sz w:val="24"/>
          <w:szCs w:val="24"/>
        </w:rPr>
        <w:t>, 36/19</w:t>
      </w:r>
      <w:r w:rsidRPr="007349D9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F985DFE" w14:textId="5487D98B" w:rsidR="00580887" w:rsidRPr="007349D9" w:rsidRDefault="00580887" w:rsidP="004A2E6F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Članak 1</w:t>
      </w:r>
      <w:r w:rsidR="00BE007C">
        <w:rPr>
          <w:rFonts w:ascii="Times New Roman" w:hAnsi="Times New Roman" w:cs="Times New Roman"/>
          <w:sz w:val="24"/>
          <w:szCs w:val="24"/>
        </w:rPr>
        <w:t>5</w:t>
      </w:r>
      <w:r w:rsidRPr="007349D9">
        <w:rPr>
          <w:rFonts w:ascii="Times New Roman" w:hAnsi="Times New Roman" w:cs="Times New Roman"/>
          <w:sz w:val="24"/>
          <w:szCs w:val="24"/>
        </w:rPr>
        <w:t>.</w:t>
      </w:r>
    </w:p>
    <w:p w14:paraId="4A1492F2" w14:textId="41CA6390" w:rsidR="00580887" w:rsidRDefault="00580887" w:rsidP="005808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49D9">
        <w:rPr>
          <w:rFonts w:ascii="Times New Roman" w:hAnsi="Times New Roman" w:cs="Times New Roman"/>
          <w:sz w:val="24"/>
          <w:szCs w:val="24"/>
        </w:rPr>
        <w:t>Ova Odluka stupa na snagu osmog dana od dana objave u Službenom glasniku Krapinsko- zagorske županije.</w:t>
      </w:r>
    </w:p>
    <w:p w14:paraId="0C5A5186" w14:textId="7FF63CB8" w:rsidR="00FF235B" w:rsidRDefault="00FF235B" w:rsidP="005808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846425" w14:textId="06029851" w:rsidR="00FF235B" w:rsidRDefault="00FF235B" w:rsidP="005808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C9A09BC" w14:textId="3ECC3F55" w:rsidR="00FF235B" w:rsidRDefault="00FF235B" w:rsidP="00FF235B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 VIJEĆA</w:t>
      </w:r>
    </w:p>
    <w:p w14:paraId="3CA67F0A" w14:textId="4EA2E287" w:rsidR="00FF235B" w:rsidRPr="007349D9" w:rsidRDefault="00941200" w:rsidP="00FF235B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Petek</w:t>
      </w:r>
    </w:p>
    <w:sectPr w:rsidR="00FF235B" w:rsidRPr="007349D9" w:rsidSect="006D1B6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577F0"/>
    <w:multiLevelType w:val="hybridMultilevel"/>
    <w:tmpl w:val="CE204F22"/>
    <w:lvl w:ilvl="0" w:tplc="9BBE67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34FBA"/>
    <w:multiLevelType w:val="hybridMultilevel"/>
    <w:tmpl w:val="D158AAA0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8D20A54"/>
    <w:multiLevelType w:val="hybridMultilevel"/>
    <w:tmpl w:val="B574B6D0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4C2033E5"/>
    <w:multiLevelType w:val="hybridMultilevel"/>
    <w:tmpl w:val="02EEB51A"/>
    <w:lvl w:ilvl="0" w:tplc="05608C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A1E29"/>
    <w:multiLevelType w:val="hybridMultilevel"/>
    <w:tmpl w:val="E12838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B20CF9"/>
    <w:multiLevelType w:val="hybridMultilevel"/>
    <w:tmpl w:val="2F5404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26DEDA">
      <w:numFmt w:val="bullet"/>
      <w:lvlText w:val="–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E43E71"/>
    <w:multiLevelType w:val="hybridMultilevel"/>
    <w:tmpl w:val="8878CEE6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75C839A1"/>
    <w:multiLevelType w:val="hybridMultilevel"/>
    <w:tmpl w:val="265CE630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79190FA6"/>
    <w:multiLevelType w:val="hybridMultilevel"/>
    <w:tmpl w:val="1286E716"/>
    <w:lvl w:ilvl="0" w:tplc="C036822A">
      <w:start w:val="1"/>
      <w:numFmt w:val="decimal"/>
      <w:lvlText w:val="(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532813553">
    <w:abstractNumId w:val="0"/>
  </w:num>
  <w:num w:numId="2" w16cid:durableId="2005888576">
    <w:abstractNumId w:val="5"/>
  </w:num>
  <w:num w:numId="3" w16cid:durableId="604073132">
    <w:abstractNumId w:val="4"/>
  </w:num>
  <w:num w:numId="4" w16cid:durableId="1830251599">
    <w:abstractNumId w:val="6"/>
  </w:num>
  <w:num w:numId="5" w16cid:durableId="185948277">
    <w:abstractNumId w:val="2"/>
  </w:num>
  <w:num w:numId="6" w16cid:durableId="2035689690">
    <w:abstractNumId w:val="7"/>
  </w:num>
  <w:num w:numId="7" w16cid:durableId="2037853250">
    <w:abstractNumId w:val="1"/>
  </w:num>
  <w:num w:numId="8" w16cid:durableId="1789546307">
    <w:abstractNumId w:val="8"/>
  </w:num>
  <w:num w:numId="9" w16cid:durableId="2001738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A96"/>
    <w:rsid w:val="00052AE4"/>
    <w:rsid w:val="0012228F"/>
    <w:rsid w:val="001967C3"/>
    <w:rsid w:val="001D07DB"/>
    <w:rsid w:val="00225E9B"/>
    <w:rsid w:val="003C6F21"/>
    <w:rsid w:val="003E0B90"/>
    <w:rsid w:val="00401EF5"/>
    <w:rsid w:val="00466E46"/>
    <w:rsid w:val="004A2E6F"/>
    <w:rsid w:val="00514BB4"/>
    <w:rsid w:val="00580887"/>
    <w:rsid w:val="005E6C84"/>
    <w:rsid w:val="006D1B60"/>
    <w:rsid w:val="00716451"/>
    <w:rsid w:val="007349D9"/>
    <w:rsid w:val="007A1ABD"/>
    <w:rsid w:val="0081402A"/>
    <w:rsid w:val="008C02D3"/>
    <w:rsid w:val="00941200"/>
    <w:rsid w:val="0094625B"/>
    <w:rsid w:val="00A03B6E"/>
    <w:rsid w:val="00A0714B"/>
    <w:rsid w:val="00AA7B79"/>
    <w:rsid w:val="00B75702"/>
    <w:rsid w:val="00BA4DB6"/>
    <w:rsid w:val="00BD0804"/>
    <w:rsid w:val="00BE007C"/>
    <w:rsid w:val="00BE5A96"/>
    <w:rsid w:val="00BF2E09"/>
    <w:rsid w:val="00C04475"/>
    <w:rsid w:val="00CE1C1E"/>
    <w:rsid w:val="00CF33DD"/>
    <w:rsid w:val="00D4285B"/>
    <w:rsid w:val="00DB228D"/>
    <w:rsid w:val="00DB38A9"/>
    <w:rsid w:val="00DB5E36"/>
    <w:rsid w:val="00E85C2C"/>
    <w:rsid w:val="00E8601F"/>
    <w:rsid w:val="00E93377"/>
    <w:rsid w:val="00F11A90"/>
    <w:rsid w:val="00F621E4"/>
    <w:rsid w:val="00FF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AF5BA"/>
  <w15:chartTrackingRefBased/>
  <w15:docId w15:val="{5611B0DB-ED6D-4E01-B564-2A407E02A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E5A96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71645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71645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71645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71645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716451"/>
    <w:rPr>
      <w:b/>
      <w:bCs/>
      <w:sz w:val="20"/>
      <w:szCs w:val="20"/>
    </w:rPr>
  </w:style>
  <w:style w:type="table" w:styleId="Reetkatablice">
    <w:name w:val="Table Grid"/>
    <w:basedOn w:val="Obinatablica"/>
    <w:uiPriority w:val="39"/>
    <w:rsid w:val="009412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6</Pages>
  <Words>1628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Marjanović</dc:creator>
  <cp:keywords/>
  <dc:description/>
  <cp:lastModifiedBy>Nikolina Šoštarić Tkalec</cp:lastModifiedBy>
  <cp:revision>11</cp:revision>
  <cp:lastPrinted>2022-09-07T07:38:00Z</cp:lastPrinted>
  <dcterms:created xsi:type="dcterms:W3CDTF">2022-08-24T09:40:00Z</dcterms:created>
  <dcterms:modified xsi:type="dcterms:W3CDTF">2022-09-07T07:38:00Z</dcterms:modified>
</cp:coreProperties>
</file>